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E" w:rsidRPr="00592AD2" w:rsidRDefault="00BB06DE" w:rsidP="00BB06DE">
      <w:pPr>
        <w:pStyle w:val="Nadpis1"/>
        <w:jc w:val="both"/>
      </w:pPr>
      <w:bookmarkStart w:id="0" w:name="_Toc289786135"/>
      <w:r w:rsidRPr="00592AD2">
        <w:t>Tradice pomoci</w:t>
      </w:r>
      <w:bookmarkEnd w:id="0"/>
    </w:p>
    <w:p w:rsidR="00BB06DE" w:rsidRDefault="00BB06DE" w:rsidP="00BB06D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Lidská historie a kultura zná dlouhou tradici, podle které lidé v lepší ekonomické situaci pomáhali chudším, a to jak v době válečných krizí nebo při přírodních katastrofách, tak v období míru. Tato tradice se po staletí formovala. Je téměř nemožné popsat jednotně historii této tradice; přesto v ní lze najít zhruba dva základní důvody, proč lidé vždy měli tendenci poskytovat druhým pomoc v nouzi:</w:t>
      </w:r>
    </w:p>
    <w:p w:rsidR="00BB06DE" w:rsidRDefault="00BB06DE" w:rsidP="00BB06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Důvody náboženské a etické –</w:t>
      </w:r>
      <w:r>
        <w:rPr>
          <w:rFonts w:ascii="Times New Roman" w:hAnsi="Times New Roman"/>
          <w:sz w:val="24"/>
          <w:szCs w:val="24"/>
          <w:lang w:eastAsia="cs-CZ"/>
        </w:rPr>
        <w:t xml:space="preserve"> v evropském kontextu existuje dlouhá tradice humanity, čerpající z hodnot křesťanství, osvícenství a humanismu. Humanitní přístup má obdobu také ve všech dalších nábožensko-kulturních tradicích světa. Podle tohoto principu je morálně a eticky správné poskytovat pomoc lidem, kteří se ocitnou v nouzi. </w:t>
      </w:r>
    </w:p>
    <w:p w:rsidR="00BB06DE" w:rsidRDefault="00BB06DE" w:rsidP="00BB06D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Důvody politické a pragmatické –</w:t>
      </w:r>
      <w:r>
        <w:rPr>
          <w:rFonts w:ascii="Times New Roman" w:hAnsi="Times New Roman"/>
          <w:sz w:val="24"/>
          <w:szCs w:val="24"/>
          <w:lang w:eastAsia="cs-CZ"/>
        </w:rPr>
        <w:t xml:space="preserve"> pomoc lidem v nouzi se velmi často odvíjí také od pragmatických principů, sahajících od konkrétního využití humanitární pomoci v zahraniční politice států až k racionálním úvahám o prevenci konfliktů, mezinárodního terorismu, nelegální migrace a poškozování životního prostředí. Podle pragmatického principu je ekonomicky i politicky výhodné investovat do pomoci chudým zemím, protože se tím v dlouhodobém horizontu ušetří prostředky, které by stát musel vynakládat na zajištění vlastní bezpečnosti a prosperity. </w:t>
      </w:r>
    </w:p>
    <w:p w:rsidR="00BB06DE" w:rsidRDefault="00BB06DE" w:rsidP="00BB06DE">
      <w:pPr>
        <w:pStyle w:val="Nadpis1"/>
        <w:jc w:val="both"/>
        <w:rPr>
          <w:lang w:eastAsia="cs-CZ"/>
        </w:rPr>
      </w:pPr>
      <w:bookmarkStart w:id="1" w:name="_Toc289786136"/>
      <w:r>
        <w:rPr>
          <w:lang w:eastAsia="cs-CZ"/>
        </w:rPr>
        <w:t>Základní terminologie</w:t>
      </w:r>
      <w:bookmarkEnd w:id="1"/>
    </w:p>
    <w:p w:rsidR="00BB06DE" w:rsidRDefault="00BB06DE" w:rsidP="00BB0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Humanitární krize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katastrofa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zaviněná přírodními (výbuch sopky, hurikán, záplavy atd.) nebo lidskými (násilí, válka atd.) faktory.</w:t>
      </w:r>
    </w:p>
    <w:p w:rsidR="00BB06DE" w:rsidRDefault="00BB06DE" w:rsidP="00BB0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Humanitární pomoc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pomoc poskytovaná v krizové situaci do doby, než jí nahradí rekonstrukční pomoc a rozvojová spolupráce.</w:t>
      </w:r>
    </w:p>
    <w:p w:rsidR="00BB06DE" w:rsidRDefault="00BB06DE" w:rsidP="00BB0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Humanitární ochrana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akce, která má zamezit nejhorším (přímým nebo nepřímým) dopadům války na civilní obyvatele. Zaměřuje se hlavně na styl vedení války a na způsob, jakým státy, vázané mezinárodními konvencemi a úmluvami, zacházejí s lidmi, včetně uprchlíků a vnitřních uprchlíků.</w:t>
      </w:r>
    </w:p>
    <w:p w:rsidR="00BB06DE" w:rsidRDefault="00BB06DE" w:rsidP="00BB0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Komplexní politická krize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humanitární krize s mnoha dimenzemi – politickým chaosem, utrpením civilistů, nepříznivými přírodními podmínkami, selháním státních struktur atd. </w:t>
      </w:r>
      <w:bookmarkStart w:id="2" w:name="_GoBack"/>
      <w:bookmarkEnd w:id="2"/>
    </w:p>
    <w:sectPr w:rsidR="00BB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0D" w:rsidRDefault="0053350D" w:rsidP="00BB06DE">
      <w:pPr>
        <w:spacing w:after="0" w:line="240" w:lineRule="auto"/>
      </w:pPr>
      <w:r>
        <w:separator/>
      </w:r>
    </w:p>
  </w:endnote>
  <w:endnote w:type="continuationSeparator" w:id="0">
    <w:p w:rsidR="0053350D" w:rsidRDefault="0053350D" w:rsidP="00BB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0D" w:rsidRDefault="0053350D" w:rsidP="00BB06DE">
      <w:pPr>
        <w:spacing w:after="0" w:line="240" w:lineRule="auto"/>
      </w:pPr>
      <w:r>
        <w:separator/>
      </w:r>
    </w:p>
  </w:footnote>
  <w:footnote w:type="continuationSeparator" w:id="0">
    <w:p w:rsidR="0053350D" w:rsidRDefault="0053350D" w:rsidP="00BB06DE">
      <w:pPr>
        <w:spacing w:after="0" w:line="240" w:lineRule="auto"/>
      </w:pPr>
      <w:r>
        <w:continuationSeparator/>
      </w:r>
    </w:p>
  </w:footnote>
  <w:footnote w:id="1">
    <w:p w:rsidR="00BB06DE" w:rsidRDefault="00BB06DE" w:rsidP="00BB06DE">
      <w:pPr>
        <w:pStyle w:val="Normlnweb"/>
        <w:spacing w:before="0" w:beforeAutospacing="0" w:after="0" w:afterAutospacing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E"/>
    <w:rsid w:val="0053350D"/>
    <w:rsid w:val="00B407F3"/>
    <w:rsid w:val="00BB06DE"/>
    <w:rsid w:val="00C82DFD"/>
    <w:rsid w:val="00D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6D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BB06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B06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BB06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6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B06DE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BB06DE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BB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rsid w:val="00BB06D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6DE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BB06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B06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BB06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6D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B06DE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BB06DE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BB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rsid w:val="00BB06D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Nový</dc:creator>
  <cp:lastModifiedBy>Vladimír Nový</cp:lastModifiedBy>
  <cp:revision>3</cp:revision>
  <dcterms:created xsi:type="dcterms:W3CDTF">2014-05-12T17:15:00Z</dcterms:created>
  <dcterms:modified xsi:type="dcterms:W3CDTF">2014-05-12T18:50:00Z</dcterms:modified>
</cp:coreProperties>
</file>