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9F2" w:rsidRDefault="008E29F2" w:rsidP="008614EF">
      <w:pPr>
        <w:spacing w:line="360" w:lineRule="auto"/>
        <w:jc w:val="both"/>
        <w:rPr>
          <w:rFonts w:ascii="Cambria" w:eastAsia="Times New Roman" w:hAnsi="Cambria" w:cstheme="minorHAnsi"/>
          <w:color w:val="212121"/>
          <w:lang w:eastAsia="cs-CZ"/>
        </w:rPr>
      </w:pPr>
      <w:r w:rsidRPr="008E29F2">
        <w:rPr>
          <w:rFonts w:ascii="Cambria" w:eastAsia="Times New Roman" w:hAnsi="Cambria" w:cstheme="minorHAnsi"/>
          <w:b/>
          <w:bCs/>
          <w:color w:val="212121"/>
          <w:sz w:val="28"/>
          <w:szCs w:val="28"/>
          <w:shd w:val="clear" w:color="auto" w:fill="FFFFFF"/>
          <w:lang w:eastAsia="cs-CZ"/>
        </w:rPr>
        <w:t>Úvod do islámu - I</w:t>
      </w:r>
      <w:r w:rsidR="007B7162">
        <w:rPr>
          <w:rFonts w:ascii="Cambria" w:eastAsia="Times New Roman" w:hAnsi="Cambria" w:cstheme="minorHAnsi"/>
          <w:b/>
          <w:bCs/>
          <w:color w:val="212121"/>
          <w:sz w:val="28"/>
          <w:szCs w:val="28"/>
          <w:shd w:val="clear" w:color="auto" w:fill="FFFFFF"/>
          <w:lang w:eastAsia="cs-CZ"/>
        </w:rPr>
        <w:t>V</w:t>
      </w:r>
      <w:r w:rsidRPr="008E29F2">
        <w:rPr>
          <w:rFonts w:ascii="Cambria" w:eastAsia="Times New Roman" w:hAnsi="Cambria" w:cstheme="minorHAnsi"/>
          <w:b/>
          <w:bCs/>
          <w:color w:val="212121"/>
          <w:sz w:val="28"/>
          <w:szCs w:val="28"/>
          <w:shd w:val="clear" w:color="auto" w:fill="FFFFFF"/>
          <w:lang w:eastAsia="cs-CZ"/>
        </w:rPr>
        <w:t xml:space="preserve"> - </w:t>
      </w:r>
      <w:r w:rsidR="008614EF">
        <w:rPr>
          <w:rFonts w:ascii="Cambria" w:eastAsia="Times New Roman" w:hAnsi="Cambria" w:cstheme="minorHAnsi"/>
          <w:b/>
          <w:bCs/>
          <w:color w:val="212121"/>
          <w:sz w:val="28"/>
          <w:szCs w:val="28"/>
          <w:shd w:val="clear" w:color="auto" w:fill="FFFFFF"/>
          <w:lang w:eastAsia="cs-CZ"/>
        </w:rPr>
        <w:t>2</w:t>
      </w:r>
      <w:r w:rsidR="007B7162">
        <w:rPr>
          <w:rFonts w:ascii="Cambria" w:eastAsia="Times New Roman" w:hAnsi="Cambria" w:cstheme="minorHAnsi"/>
          <w:b/>
          <w:bCs/>
          <w:color w:val="212121"/>
          <w:sz w:val="28"/>
          <w:szCs w:val="28"/>
          <w:shd w:val="clear" w:color="auto" w:fill="FFFFFF"/>
          <w:lang w:eastAsia="cs-CZ"/>
        </w:rPr>
        <w:t>9</w:t>
      </w:r>
      <w:r w:rsidRPr="008E29F2">
        <w:rPr>
          <w:rFonts w:ascii="Cambria" w:eastAsia="Times New Roman" w:hAnsi="Cambria" w:cstheme="minorHAnsi"/>
          <w:b/>
          <w:bCs/>
          <w:color w:val="212121"/>
          <w:sz w:val="28"/>
          <w:szCs w:val="28"/>
          <w:shd w:val="clear" w:color="auto" w:fill="FFFFFF"/>
          <w:lang w:eastAsia="cs-CZ"/>
        </w:rPr>
        <w:t>. října</w:t>
      </w:r>
    </w:p>
    <w:p w:rsidR="008E29F2" w:rsidRDefault="008E29F2" w:rsidP="008614EF">
      <w:pPr>
        <w:spacing w:line="360" w:lineRule="auto"/>
        <w:jc w:val="both"/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</w:pPr>
    </w:p>
    <w:p w:rsidR="007B7162" w:rsidRDefault="007B7162" w:rsidP="007B7162">
      <w:pPr>
        <w:spacing w:line="360" w:lineRule="auto"/>
        <w:jc w:val="both"/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</w:pPr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Dnešním tématem je Korán. Muslimové jej pokládají za autentické Boží slovo předané arabskému proroku Muhammadovi v letech 610-632, poté co dřívější monoteisté židé a</w:t>
      </w:r>
      <w:r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 </w:t>
      </w:r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křesťané Boží zvěst různě pokazili. Korán je autentický a úplný text Božího zjevení, který proto Milosrdný Bůh seslal lidem prostřednictvím vyvoleného arabského "posla neučeného" Muhammada. Autentický Korán je pouze v arabštině; překlady jsou chápány pouze jako "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translation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of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the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meanings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", "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essai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d´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interprétation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"  či "překlad významů".</w:t>
      </w:r>
    </w:p>
    <w:p w:rsidR="007B7162" w:rsidRDefault="007B7162" w:rsidP="007B7162">
      <w:pPr>
        <w:spacing w:line="360" w:lineRule="auto"/>
        <w:jc w:val="both"/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</w:pPr>
    </w:p>
    <w:p w:rsidR="007B7162" w:rsidRDefault="007B7162" w:rsidP="007B7162">
      <w:pPr>
        <w:spacing w:line="360" w:lineRule="auto"/>
        <w:jc w:val="both"/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</w:pPr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Již jsem Vám uložil seznámit se s komentářem a českým překladem Koránu od Ivana Hrbka a </w:t>
      </w:r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přečíst</w:t>
      </w:r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si </w:t>
      </w:r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příslušné</w:t>
      </w:r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kapitoly v mých "Duchovních cestách islámu" (s. 28-46). Přečtěte si také na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googlové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Wikioedii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heslo Korán. Je velmi obsáhlé, některé jeho </w:t>
      </w:r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pozdější</w:t>
      </w:r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části budou ještě tématem našich dalších distančních setkání (eschatologie,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profetologie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, kultovní předpisy, vztah k lidu Knihy, etika a právo). V této fázi jen upozorňuji, že některé jména a pojmy nejsou na internetu správně psány, např. Alláh, verše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áját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, Abú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Bakr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, části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adžzá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´, anděl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Džibríl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aj. Korán rozlišuje mezi staršími monoteisty vedle židů a křesťanů zná  také tzv.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hanífy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(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sg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.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haníf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,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nikoi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hanífa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); k těm podle Koránu patřil také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Ibráhím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tj. biblický Abrahám. K výkladu (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tafsír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) Koránu patří znát pojem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nasch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(tj. zrušení, abrogace) - některé novější verše jsou některými koránskými exegety vykládány jako rušící (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násich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) starší zrušené (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mansúch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). K tomuto tématu existují mezi muslimy spory; někteří dnešní radikálové se právě pomocí "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naschu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" snaží eliminovat smířlivé a vlídné verše jako zrušené pozdějšími militantními.</w:t>
      </w:r>
    </w:p>
    <w:p w:rsidR="007B7162" w:rsidRDefault="007B7162" w:rsidP="007B7162">
      <w:pPr>
        <w:spacing w:line="360" w:lineRule="auto"/>
        <w:jc w:val="both"/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</w:pPr>
    </w:p>
    <w:p w:rsidR="007B7162" w:rsidRDefault="007B7162" w:rsidP="007B7162">
      <w:pPr>
        <w:spacing w:line="360" w:lineRule="auto"/>
        <w:jc w:val="both"/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</w:pPr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Otázku, kdy a jak byl Korán sepsán do současné pravověrné podoby, řeší islámská ortodoxie odkazem na chalífu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Uthmána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, který ustavil komisi v čele s někdejším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Muhammadovým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sekretářem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Zajdem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ibn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Thábitem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. Ta se prý shodla na </w:t>
      </w:r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kanonické</w:t>
      </w:r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redakci (tzv.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uthámnská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redakce) i pořadí a číslování všech 114 súr. Evropská věda tento výklad více nebo méně zpochybňuje, podle některých odborníků (J.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Wansbrough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) se kanonický text ustavoval postupně možná až 200 let. Budete-li mít přístup do knihoven, přečtěte si studii Ondřeje Beránka "Revizionistické přístupy a skepticismus ve studiu Koránu a počátků islámu" v knize Jiří Hanuš a kol.</w:t>
      </w:r>
      <w:r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</w:t>
      </w:r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Boží slovo a slovo lidské, Brno: CDK, 2012, str. 72-101.</w:t>
      </w:r>
    </w:p>
    <w:p w:rsidR="007B7162" w:rsidRDefault="007B7162" w:rsidP="007B7162">
      <w:pPr>
        <w:spacing w:line="360" w:lineRule="auto"/>
        <w:jc w:val="both"/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</w:pPr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lastRenderedPageBreak/>
        <w:t xml:space="preserve">S různými otázkami se potýkají ovšem i muslimští soudobí badatelé. V hesle "Korán" na wikipedii, který si máte přečíst, je uváděno jméno tuniského učence, jehož česky správně píšeme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Abdalmadžíd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Šarafí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(francouzsky: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Abdelmadjid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Charfi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), nar. 1942. Od r. 2015 je prezidentem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Académie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tunisienne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des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sciences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, des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lettres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et des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arts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. Působil jako profesor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islamologie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na univerzitě v Tunisu, z jeho bohatého díla (velkou většinou psaného arabsky) vyniká dílo z r.2016 "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Le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Coran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et ses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lextures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" - v Saúdské Arábii je zakázané. Tam vyslovuje názory, které jste si našli na wikipedii. Chci ještě upozornit na zcela nový vědecký spis arabského autora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Shady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H.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Nasser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: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The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Second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Canonization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of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the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Qur´an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(324/936), vydal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Brill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</w:t>
      </w:r>
      <w:proofErr w:type="spellStart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Publishing</w:t>
      </w:r>
      <w:proofErr w:type="spellEnd"/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r. 2020. Dílo se zabývá prací učence Ibn Mudžáhida (z. 936), který ve svém 10. století založil systém 7 různých čtení Koránu. V</w:t>
      </w:r>
      <w:r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 </w:t>
      </w:r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sunnitském světě totiž existuje shoda na písemném textu (zvl</w:t>
      </w:r>
      <w:r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.</w:t>
      </w:r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káhirské vydání 1923), ale některé pasáže lze číst - a tedy ústně vyslovovat - až 7 různými způsoby. Tato letošní objemná kniha o orálních podobách Koránu přináší přehled všech variantních čtení za pomoci zvukové nahrávky recitací všech variant.</w:t>
      </w:r>
    </w:p>
    <w:p w:rsidR="007B7162" w:rsidRDefault="007B7162" w:rsidP="007B7162">
      <w:pPr>
        <w:spacing w:line="360" w:lineRule="auto"/>
        <w:jc w:val="both"/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</w:pPr>
    </w:p>
    <w:p w:rsidR="007B7162" w:rsidRDefault="007B7162" w:rsidP="007B7162">
      <w:pPr>
        <w:spacing w:line="360" w:lineRule="auto"/>
        <w:jc w:val="both"/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</w:pPr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Příjemné čtení a bádání! Znovu upozorňuji: jestliže cokoliv bude nejasné, můžete mi ve čtvrtek do 11 hod. volat na můj soukromý telefon 222 723 617. </w:t>
      </w:r>
    </w:p>
    <w:p w:rsidR="007B7162" w:rsidRPr="007B7162" w:rsidRDefault="007B7162" w:rsidP="007B7162">
      <w:pPr>
        <w:spacing w:line="360" w:lineRule="auto"/>
        <w:jc w:val="both"/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</w:pPr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L.</w:t>
      </w:r>
      <w:r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 xml:space="preserve"> </w:t>
      </w:r>
      <w:r w:rsidRPr="007B7162"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  <w:t>Kropáček      </w:t>
      </w:r>
    </w:p>
    <w:p w:rsidR="00414301" w:rsidRPr="008614EF" w:rsidRDefault="007B7162" w:rsidP="007B7162">
      <w:pPr>
        <w:spacing w:line="360" w:lineRule="auto"/>
        <w:jc w:val="both"/>
        <w:rPr>
          <w:rFonts w:ascii="Cambria" w:eastAsia="Times New Roman" w:hAnsi="Cambria" w:cstheme="minorHAnsi"/>
          <w:color w:val="212121"/>
          <w:shd w:val="clear" w:color="auto" w:fill="FFFFFF"/>
          <w:lang w:eastAsia="cs-CZ"/>
        </w:rPr>
      </w:pPr>
    </w:p>
    <w:sectPr w:rsidR="00414301" w:rsidRPr="008614EF" w:rsidSect="008E3877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F2"/>
    <w:rsid w:val="00131DB4"/>
    <w:rsid w:val="0016292C"/>
    <w:rsid w:val="001B6A9D"/>
    <w:rsid w:val="002445B8"/>
    <w:rsid w:val="00273014"/>
    <w:rsid w:val="002817E7"/>
    <w:rsid w:val="002D3388"/>
    <w:rsid w:val="002F1875"/>
    <w:rsid w:val="0038608E"/>
    <w:rsid w:val="003A7F8A"/>
    <w:rsid w:val="003C1BC2"/>
    <w:rsid w:val="003C6104"/>
    <w:rsid w:val="00400107"/>
    <w:rsid w:val="00404BCD"/>
    <w:rsid w:val="0041039D"/>
    <w:rsid w:val="004616EB"/>
    <w:rsid w:val="004A4959"/>
    <w:rsid w:val="004F19F9"/>
    <w:rsid w:val="005F3081"/>
    <w:rsid w:val="00640065"/>
    <w:rsid w:val="006A75D1"/>
    <w:rsid w:val="006E4FFB"/>
    <w:rsid w:val="006F20B6"/>
    <w:rsid w:val="006F7607"/>
    <w:rsid w:val="0073794A"/>
    <w:rsid w:val="007745DC"/>
    <w:rsid w:val="00784B0E"/>
    <w:rsid w:val="007979AA"/>
    <w:rsid w:val="007B7162"/>
    <w:rsid w:val="007E0CC6"/>
    <w:rsid w:val="007F0C8F"/>
    <w:rsid w:val="008614EF"/>
    <w:rsid w:val="008767B3"/>
    <w:rsid w:val="008D178D"/>
    <w:rsid w:val="008E29F2"/>
    <w:rsid w:val="008E3877"/>
    <w:rsid w:val="008E6085"/>
    <w:rsid w:val="00907CED"/>
    <w:rsid w:val="00932568"/>
    <w:rsid w:val="00975A2B"/>
    <w:rsid w:val="009C246F"/>
    <w:rsid w:val="009E1759"/>
    <w:rsid w:val="009E72B0"/>
    <w:rsid w:val="00A06A7B"/>
    <w:rsid w:val="00A44681"/>
    <w:rsid w:val="00A62940"/>
    <w:rsid w:val="00A9145F"/>
    <w:rsid w:val="00AC44CC"/>
    <w:rsid w:val="00B319A2"/>
    <w:rsid w:val="00B35315"/>
    <w:rsid w:val="00B55DEA"/>
    <w:rsid w:val="00B749E5"/>
    <w:rsid w:val="00B93476"/>
    <w:rsid w:val="00C07418"/>
    <w:rsid w:val="00C13EC6"/>
    <w:rsid w:val="00C308C5"/>
    <w:rsid w:val="00C7411F"/>
    <w:rsid w:val="00CA55AB"/>
    <w:rsid w:val="00D70F6C"/>
    <w:rsid w:val="00D76F3C"/>
    <w:rsid w:val="00DB6228"/>
    <w:rsid w:val="00DD30AA"/>
    <w:rsid w:val="00E14F4C"/>
    <w:rsid w:val="00ED5E3B"/>
    <w:rsid w:val="00F30D39"/>
    <w:rsid w:val="00FB2E2E"/>
    <w:rsid w:val="00FF44E0"/>
    <w:rsid w:val="00FF4FC7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5695"/>
  <w15:chartTrackingRefBased/>
  <w15:docId w15:val="{06931962-100A-FA42-9F81-92243A79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29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2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Vinklát</dc:creator>
  <cp:keywords/>
  <dc:description/>
  <cp:lastModifiedBy>Marek Vinklát</cp:lastModifiedBy>
  <cp:revision>2</cp:revision>
  <dcterms:created xsi:type="dcterms:W3CDTF">2020-10-28T19:25:00Z</dcterms:created>
  <dcterms:modified xsi:type="dcterms:W3CDTF">2020-10-28T19:25:00Z</dcterms:modified>
</cp:coreProperties>
</file>